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5040" w:firstLine="0"/>
        <w:rPr>
          <w:sz w:val="28"/>
        </w:rPr>
      </w:pPr>
      <w:r>
        <w:rPr>
          <w:sz w:val="28"/>
        </w:rPr>
        <w:t>Приложение 8</w:t>
      </w:r>
    </w:p>
    <w:p>
      <w:pPr>
        <w:spacing w:line="240" w:lineRule="exact"/>
        <w:ind w:left="5040" w:firstLine="0"/>
        <w:rPr>
          <w:sz w:val="28"/>
        </w:rPr>
      </w:pPr>
    </w:p>
    <w:p>
      <w:pPr>
        <w:spacing w:line="240" w:lineRule="exact"/>
        <w:ind w:left="5040" w:firstLine="0"/>
        <w:rPr>
          <w:sz w:val="28"/>
        </w:rPr>
      </w:pPr>
      <w:r>
        <w:rPr>
          <w:sz w:val="28"/>
        </w:rPr>
        <w:t xml:space="preserve">к приказу руководителя комитета по делам гражданской обороны </w:t>
      </w:r>
    </w:p>
    <w:p>
      <w:pPr>
        <w:spacing w:line="240" w:lineRule="exact"/>
        <w:ind w:left="5040" w:firstLine="0"/>
        <w:rPr>
          <w:sz w:val="28"/>
        </w:rPr>
      </w:pPr>
      <w:r>
        <w:rPr>
          <w:sz w:val="28"/>
        </w:rPr>
        <w:t>и чрезвычайным ситуациям администрации города Ставрополя</w:t>
      </w:r>
    </w:p>
    <w:p>
      <w:pPr>
        <w:spacing w:line="240" w:lineRule="exact"/>
        <w:ind w:left="5040" w:leftChars="0" w:firstLine="0" w:firstLineChars="0"/>
        <w:rPr>
          <w:color w:val="000000" w:themeColor="text1"/>
          <w:sz w:val="28"/>
          <w:shd w:val="clear" w:color="auto" w:fill="auto"/>
          <w14:textFill>
            <w14:solidFill>
              <w14:schemeClr w14:val="tx1"/>
            </w14:solidFill>
          </w14:textFill>
        </w:rPr>
      </w:pPr>
      <w:r>
        <w:rPr>
          <w:color w:val="000000" w:themeColor="text1"/>
          <w:sz w:val="28"/>
          <w:shd w:val="clear" w:color="auto" w:fill="auto"/>
          <w14:textFill>
            <w14:solidFill>
              <w14:schemeClr w14:val="tx1"/>
            </w14:solidFill>
          </w14:textFill>
        </w:rPr>
        <w:t xml:space="preserve">от        .        .              № </w:t>
      </w:r>
    </w:p>
    <w:p>
      <w:pPr>
        <w:rPr>
          <w:sz w:val="28"/>
        </w:rPr>
      </w:pPr>
    </w:p>
    <w:p/>
    <w:p/>
    <w:tbl>
      <w:tblPr>
        <w:tblStyle w:val="8"/>
        <w:tblW w:w="0" w:type="auto"/>
        <w:tblInd w:w="4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144" w:type="dxa"/>
            <w:tcBorders>
              <w:top w:val="nil"/>
              <w:left w:val="nil"/>
              <w:bottom w:val="single" w:color="000000" w:sz="4" w:space="0"/>
              <w:right w:val="nil"/>
            </w:tcBorders>
            <w:shd w:val="clear" w:color="auto" w:fill="auto"/>
            <w:vAlign w:val="bottom"/>
          </w:tcPr>
          <w:p>
            <w:pPr>
              <w:ind w:right="-94"/>
              <w:rPr>
                <w:sz w:val="26"/>
              </w:rPr>
            </w:pPr>
            <w:r>
              <w:rPr>
                <w:sz w:val="26"/>
              </w:rPr>
              <w:t xml:space="preserve">Руководителю комитета по делам гражданской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5144" w:type="dxa"/>
            <w:tcBorders>
              <w:top w:val="single" w:color="000000" w:sz="4" w:space="0"/>
              <w:left w:val="nil"/>
              <w:bottom w:val="single" w:color="000000" w:sz="4" w:space="0"/>
              <w:right w:val="nil"/>
            </w:tcBorders>
            <w:shd w:val="clear" w:color="auto" w:fill="auto"/>
            <w:vAlign w:val="center"/>
          </w:tcPr>
          <w:p>
            <w:pPr>
              <w:jc w:val="center"/>
            </w:pPr>
            <w:r>
              <w:rPr>
                <w:sz w:val="16"/>
              </w:rPr>
              <w:t>Наименование (Ф.И.О.) оператора</w:t>
            </w:r>
          </w:p>
          <w:p>
            <w:pPr>
              <w:rPr>
                <w:sz w:val="26"/>
              </w:rPr>
            </w:pPr>
            <w:r>
              <w:rPr>
                <w:sz w:val="26"/>
              </w:rPr>
              <w:t xml:space="preserve">обороны и чрезвычайным ситуациям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5144" w:type="dxa"/>
            <w:tcBorders>
              <w:top w:val="single" w:color="000000" w:sz="4" w:space="0"/>
              <w:left w:val="nil"/>
              <w:bottom w:val="single" w:color="000000" w:sz="4" w:space="0"/>
              <w:right w:val="nil"/>
            </w:tcBorders>
            <w:shd w:val="clear" w:color="auto" w:fill="auto"/>
            <w:vAlign w:val="bottom"/>
          </w:tcPr>
          <w:p>
            <w:pPr>
              <w:rPr>
                <w:sz w:val="26"/>
              </w:rPr>
            </w:pPr>
            <w:r>
              <w:rPr>
                <w:sz w:val="26"/>
              </w:rPr>
              <w:t>администрации города Ставрополя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5144" w:type="dxa"/>
            <w:tcBorders>
              <w:top w:val="single" w:color="000000" w:sz="4" w:space="0"/>
              <w:left w:val="nil"/>
              <w:bottom w:val="single" w:color="000000" w:sz="4" w:space="0"/>
              <w:right w:val="nil"/>
            </w:tcBorders>
            <w:shd w:val="clear" w:color="auto" w:fill="auto"/>
            <w:vAlign w:val="bottom"/>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5144" w:type="dxa"/>
            <w:tcBorders>
              <w:top w:val="single" w:color="000000" w:sz="4" w:space="0"/>
              <w:left w:val="nil"/>
              <w:bottom w:val="single" w:color="000000" w:sz="4" w:space="0"/>
              <w:right w:val="nil"/>
            </w:tcBorders>
            <w:shd w:val="clear" w:color="auto" w:fill="auto"/>
            <w:vAlign w:val="bottom"/>
          </w:tcPr>
          <w:p>
            <w:pPr>
              <w:ind w:right="-123"/>
              <w:rPr>
                <w:sz w:val="26"/>
              </w:rPr>
            </w:pPr>
            <w:r>
              <w:rPr>
                <w:sz w:val="26"/>
              </w:rPr>
              <w:t>355044, г. Ставрополь, проспект Кулакова, 15Д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Адрес оператора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Ф.И.О. субъекта персональных данных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Адрес, где зарегистрирован субъект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персональных данных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 xml:space="preserve">Номер основного документа,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удостоверяющего его личность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Дата выдачи указанного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5144" w:type="dxa"/>
            <w:tcBorders>
              <w:top w:val="single" w:color="000000" w:sz="4" w:space="0"/>
              <w:left w:val="nil"/>
              <w:bottom w:val="single" w:color="000000" w:sz="4" w:space="0"/>
              <w:right w:val="nil"/>
            </w:tcBorders>
            <w:shd w:val="clear" w:color="auto" w:fill="auto"/>
          </w:tcPr>
          <w:p>
            <w:pPr>
              <w:jc w:val="center"/>
              <w:rPr>
                <w:sz w:val="16"/>
              </w:rPr>
            </w:pPr>
            <w:r>
              <w:rPr>
                <w:sz w:val="16"/>
              </w:rPr>
              <w:t>Наименование органа, выдавшего документ</w:t>
            </w:r>
          </w:p>
        </w:tc>
      </w:tr>
    </w:tbl>
    <w:p>
      <w:pPr>
        <w:rPr>
          <w:sz w:val="28"/>
        </w:rPr>
      </w:pPr>
    </w:p>
    <w:p>
      <w:pPr>
        <w:rPr>
          <w:sz w:val="28"/>
        </w:rPr>
      </w:pPr>
      <w:r>
        <w:rPr>
          <w:sz w:val="28"/>
        </w:rPr>
        <w:t xml:space="preserve">                                         </w:t>
      </w:r>
    </w:p>
    <w:p>
      <w:pPr>
        <w:spacing w:line="240" w:lineRule="exact"/>
        <w:jc w:val="center"/>
        <w:rPr>
          <w:sz w:val="28"/>
        </w:rPr>
      </w:pPr>
      <w:r>
        <w:rPr>
          <w:sz w:val="28"/>
        </w:rPr>
        <w:t xml:space="preserve">Согласие </w:t>
      </w:r>
    </w:p>
    <w:p>
      <w:pPr>
        <w:spacing w:line="240" w:lineRule="exact"/>
        <w:jc w:val="center"/>
        <w:rPr>
          <w:sz w:val="28"/>
        </w:rPr>
      </w:pPr>
      <w:r>
        <w:rPr>
          <w:sz w:val="28"/>
        </w:rPr>
        <w:t xml:space="preserve">на обработку персональных данных </w:t>
      </w:r>
    </w:p>
    <w:p>
      <w:pPr>
        <w:jc w:val="both"/>
        <w:rPr>
          <w:sz w:val="28"/>
        </w:rPr>
      </w:pPr>
    </w:p>
    <w:p>
      <w:pPr>
        <w:ind w:left="0" w:firstLine="754"/>
        <w:jc w:val="both"/>
        <w:rPr>
          <w:sz w:val="28"/>
        </w:rPr>
      </w:pPr>
      <w:r>
        <w:rPr>
          <w:sz w:val="28"/>
        </w:rPr>
        <w:t>Даю свое согласие на обработку следующих персональных данных:</w:t>
      </w:r>
    </w:p>
    <w:p>
      <w:pPr>
        <w:numPr>
          <w:ilvl w:val="0"/>
          <w:numId w:val="1"/>
        </w:numPr>
        <w:ind w:left="0" w:firstLine="720"/>
        <w:jc w:val="both"/>
        <w:rPr>
          <w:sz w:val="28"/>
        </w:rPr>
      </w:pPr>
      <w:r>
        <w:rPr>
          <w:sz w:val="28"/>
        </w:rPr>
        <w:t>Фамилия, имя, отчество;</w:t>
      </w:r>
    </w:p>
    <w:p>
      <w:pPr>
        <w:numPr>
          <w:ilvl w:val="0"/>
          <w:numId w:val="1"/>
        </w:numPr>
        <w:ind w:left="0" w:firstLine="720"/>
        <w:jc w:val="both"/>
        <w:rPr>
          <w:sz w:val="28"/>
        </w:rPr>
      </w:pPr>
      <w:r>
        <w:rPr>
          <w:sz w:val="28"/>
        </w:rPr>
        <w:t>Дата рождения;</w:t>
      </w:r>
    </w:p>
    <w:p>
      <w:pPr>
        <w:numPr>
          <w:ilvl w:val="0"/>
          <w:numId w:val="1"/>
        </w:numPr>
        <w:ind w:left="0" w:firstLine="720"/>
        <w:jc w:val="both"/>
        <w:rPr>
          <w:sz w:val="28"/>
        </w:rPr>
      </w:pPr>
      <w:r>
        <w:rPr>
          <w:sz w:val="28"/>
        </w:rPr>
        <w:t>Место рождения;</w:t>
      </w:r>
    </w:p>
    <w:p>
      <w:pPr>
        <w:numPr>
          <w:ilvl w:val="0"/>
          <w:numId w:val="1"/>
        </w:numPr>
        <w:ind w:left="0" w:firstLine="720"/>
        <w:jc w:val="both"/>
        <w:rPr>
          <w:sz w:val="28"/>
        </w:rPr>
      </w:pPr>
      <w:r>
        <w:rPr>
          <w:sz w:val="28"/>
        </w:rPr>
        <w:t>Пол;</w:t>
      </w:r>
    </w:p>
    <w:p>
      <w:pPr>
        <w:numPr>
          <w:ilvl w:val="0"/>
          <w:numId w:val="1"/>
        </w:numPr>
        <w:ind w:left="0" w:firstLine="720"/>
        <w:jc w:val="both"/>
        <w:rPr>
          <w:sz w:val="28"/>
        </w:rPr>
      </w:pPr>
      <w:r>
        <w:rPr>
          <w:sz w:val="28"/>
        </w:rPr>
        <w:t>Семейное положение;</w:t>
      </w:r>
    </w:p>
    <w:p>
      <w:pPr>
        <w:numPr>
          <w:ilvl w:val="0"/>
          <w:numId w:val="1"/>
        </w:numPr>
        <w:ind w:left="0" w:firstLine="720"/>
        <w:jc w:val="both"/>
        <w:rPr>
          <w:sz w:val="28"/>
        </w:rPr>
      </w:pPr>
      <w:r>
        <w:rPr>
          <w:sz w:val="28"/>
        </w:rPr>
        <w:t>Национальность;</w:t>
      </w:r>
    </w:p>
    <w:p>
      <w:pPr>
        <w:numPr>
          <w:ilvl w:val="0"/>
          <w:numId w:val="1"/>
        </w:numPr>
        <w:ind w:left="0" w:firstLine="720"/>
        <w:jc w:val="both"/>
        <w:rPr>
          <w:sz w:val="28"/>
        </w:rPr>
      </w:pPr>
      <w:r>
        <w:rPr>
          <w:sz w:val="28"/>
        </w:rPr>
        <w:t>Образование;</w:t>
      </w:r>
    </w:p>
    <w:p>
      <w:pPr>
        <w:numPr>
          <w:ilvl w:val="0"/>
          <w:numId w:val="1"/>
        </w:numPr>
        <w:ind w:left="0" w:firstLine="720"/>
        <w:jc w:val="both"/>
        <w:rPr>
          <w:sz w:val="28"/>
        </w:rPr>
      </w:pPr>
      <w:r>
        <w:rPr>
          <w:sz w:val="28"/>
        </w:rPr>
        <w:t>Номер страхового свидетельства;</w:t>
      </w:r>
    </w:p>
    <w:p>
      <w:pPr>
        <w:numPr>
          <w:ilvl w:val="0"/>
          <w:numId w:val="1"/>
        </w:numPr>
        <w:ind w:left="0" w:firstLine="720"/>
        <w:jc w:val="both"/>
        <w:rPr>
          <w:sz w:val="28"/>
        </w:rPr>
      </w:pPr>
      <w:r>
        <w:rPr>
          <w:sz w:val="28"/>
        </w:rPr>
        <w:t>ИНН;</w:t>
      </w:r>
    </w:p>
    <w:p>
      <w:pPr>
        <w:numPr>
          <w:ilvl w:val="0"/>
          <w:numId w:val="1"/>
        </w:numPr>
        <w:ind w:left="0" w:firstLine="720"/>
        <w:jc w:val="both"/>
        <w:rPr>
          <w:sz w:val="28"/>
        </w:rPr>
      </w:pPr>
      <w:r>
        <w:rPr>
          <w:sz w:val="28"/>
        </w:rPr>
        <w:t>Паспортные данные;</w:t>
      </w:r>
    </w:p>
    <w:p>
      <w:pPr>
        <w:numPr>
          <w:ilvl w:val="0"/>
          <w:numId w:val="1"/>
        </w:numPr>
        <w:ind w:left="0" w:firstLine="720"/>
        <w:jc w:val="both"/>
        <w:rPr>
          <w:sz w:val="28"/>
        </w:rPr>
      </w:pPr>
      <w:r>
        <w:rPr>
          <w:sz w:val="28"/>
        </w:rPr>
        <w:t>Адрес регистрации и фактического проживания;</w:t>
      </w:r>
    </w:p>
    <w:p>
      <w:pPr>
        <w:numPr>
          <w:ilvl w:val="0"/>
          <w:numId w:val="1"/>
        </w:numPr>
        <w:ind w:left="0" w:firstLine="720"/>
        <w:jc w:val="both"/>
        <w:rPr>
          <w:sz w:val="28"/>
        </w:rPr>
      </w:pPr>
      <w:r>
        <w:rPr>
          <w:sz w:val="28"/>
        </w:rPr>
        <w:t>Информация о воинском учете;</w:t>
      </w:r>
    </w:p>
    <w:p>
      <w:pPr>
        <w:numPr>
          <w:ilvl w:val="0"/>
          <w:numId w:val="1"/>
        </w:numPr>
        <w:ind w:left="0" w:firstLine="720"/>
        <w:jc w:val="both"/>
        <w:rPr>
          <w:sz w:val="28"/>
        </w:rPr>
      </w:pPr>
      <w:r>
        <w:rPr>
          <w:sz w:val="28"/>
        </w:rPr>
        <w:t>Информация о родственниках (Ф.И.О., родственное отношение, место жительства, место работы, дата рождения);</w:t>
      </w:r>
    </w:p>
    <w:p>
      <w:pPr>
        <w:numPr>
          <w:ilvl w:val="0"/>
          <w:numId w:val="1"/>
        </w:numPr>
        <w:ind w:left="0" w:firstLine="720"/>
        <w:jc w:val="both"/>
        <w:rPr>
          <w:sz w:val="28"/>
        </w:rPr>
      </w:pPr>
      <w:r>
        <w:rPr>
          <w:sz w:val="28"/>
        </w:rPr>
        <w:t>Информация о трудовой деятельности.</w:t>
      </w:r>
    </w:p>
    <w:p>
      <w:pPr>
        <w:ind w:left="0" w:firstLine="720"/>
        <w:jc w:val="both"/>
        <w:rPr>
          <w:sz w:val="28"/>
        </w:rPr>
      </w:pPr>
      <w:r>
        <w:rPr>
          <w:sz w:val="28"/>
        </w:rPr>
        <w:t>Обработка персональных данных осуществляется с целью внесения в программный комплекс «Кадры государственных и муниципальных служащих» и передачи в Правительство Ставропольского края для формирования и ведения реестра государственных служащих государственной службы Ставропольского края и реестра муниципальных служащих муниципальной службы в Ставропольском крае, а также для использования персональных данных при формировании списков сотрудников при оформлении медицинских полисов, направляемых в страховую компанию, при подготовке документов  для оформления на пенсию в Государственное учреждение – отделение пенсионного фонда Российской Федерации по Ставропольскому краю, при составлении запросов в управление Федеральной регистрационной службы по Ставропольскому краю, управление государственной инспекции безопасности дорожного движения, управление Федеральной налоговой службы по Ставропольскому краю для проверки соблюдения муниципальными служащими ограничений, связанных с прохождением муниципальной службы, предоставление в отдела военного комиссариата Ставропольского края по городу Ставрополь списков сотрудников – военнообязанных, состоящих на воинском учете или подлежащих призыву, в Банк ВТБ 24 (закрытое акционерное общество) и Сбербанк России (открытое акционерное общество) списков сотрудников при перечислении денежных средств на зарплатный счет, при подготовке ответов по запросам правоохранительных органов, органов судебной власти, Федеральных органов власти, управление Федеральной службы судебных приставов по Ставропольскому краю, контролирующих органов.</w:t>
      </w:r>
    </w:p>
    <w:p>
      <w:pPr>
        <w:ind w:left="0" w:firstLine="720"/>
        <w:jc w:val="both"/>
        <w:rPr>
          <w:sz w:val="28"/>
        </w:rPr>
      </w:pPr>
      <w:r>
        <w:rPr>
          <w:sz w:val="28"/>
        </w:rPr>
        <w:t>В случае неправомерного использования предоставленных данных соглашение отзывается письменным заявлением субъекта персональных данных.</w:t>
      </w:r>
    </w:p>
    <w:p>
      <w:pPr>
        <w:ind w:left="0" w:firstLine="720"/>
        <w:jc w:val="both"/>
        <w:rPr>
          <w:sz w:val="28"/>
        </w:rPr>
      </w:pPr>
      <w:r>
        <w:rPr>
          <w:sz w:val="28"/>
        </w:rPr>
        <w:t>Данное соглашение действует с «_____»____________20____года и до расторжения трудового договора.</w:t>
      </w:r>
    </w:p>
    <w:p>
      <w:pPr>
        <w:rPr>
          <w:sz w:val="28"/>
        </w:rPr>
      </w:pPr>
    </w:p>
    <w:p>
      <w:pPr>
        <w:rPr>
          <w:sz w:val="28"/>
        </w:rPr>
      </w:pPr>
    </w:p>
    <w:p>
      <w:pPr>
        <w:rPr>
          <w:sz w:val="28"/>
        </w:rPr>
      </w:pPr>
    </w:p>
    <w:p>
      <w:pPr>
        <w:spacing w:line="240" w:lineRule="exact"/>
        <w:jc w:val="both"/>
        <w:rPr>
          <w:sz w:val="28"/>
        </w:rPr>
      </w:pPr>
      <w:r>
        <w:rPr>
          <w:sz w:val="28"/>
        </w:rPr>
        <w:t xml:space="preserve">Заместитель руководителя комитета </w:t>
      </w:r>
    </w:p>
    <w:p>
      <w:pPr>
        <w:spacing w:line="240" w:lineRule="exact"/>
        <w:rPr>
          <w:sz w:val="28"/>
        </w:rPr>
      </w:pPr>
      <w:r>
        <w:rPr>
          <w:sz w:val="28"/>
        </w:rPr>
        <w:t>по делам гражданской обороны</w:t>
      </w:r>
    </w:p>
    <w:p>
      <w:pPr>
        <w:spacing w:line="240" w:lineRule="exact"/>
        <w:rPr>
          <w:sz w:val="28"/>
        </w:rPr>
      </w:pPr>
      <w:r>
        <w:rPr>
          <w:sz w:val="28"/>
        </w:rPr>
        <w:t xml:space="preserve">и чрезвычайным ситуациям </w:t>
      </w:r>
    </w:p>
    <w:p>
      <w:pPr>
        <w:spacing w:line="240" w:lineRule="exact"/>
        <w:rPr>
          <w:sz w:val="28"/>
        </w:rPr>
      </w:pPr>
      <w:r>
        <w:rPr>
          <w:sz w:val="28"/>
        </w:rPr>
        <w:t>администрации города Ставрополя                                       Я.В. Васильковский</w:t>
      </w:r>
    </w:p>
    <w:p>
      <w:pPr>
        <w:spacing w:line="240" w:lineRule="exact"/>
        <w:jc w:val="both"/>
        <w:rPr>
          <w:sz w:val="28"/>
        </w:rPr>
      </w:pPr>
      <w:bookmarkStart w:id="0" w:name="_GoBack"/>
      <w:bookmarkEnd w:id="0"/>
    </w:p>
    <w:p>
      <w:pPr>
        <w:spacing w:line="240" w:lineRule="exact"/>
        <w:rPr>
          <w:sz w:val="32"/>
        </w:rPr>
      </w:pPr>
    </w:p>
    <w:sectPr>
      <w:headerReference r:id="rId5" w:type="default"/>
      <w:pgSz w:w="11906" w:h="16838"/>
      <w:pgMar w:top="1418" w:right="567" w:bottom="1134" w:left="1985"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00"/>
    <w:family w:val="modern"/>
    <w:pitch w:val="default"/>
    <w:sig w:usb0="800002BF" w:usb1="38CF7CFA" w:usb2="00000016" w:usb3="00000000" w:csb0="00040001" w:csb1="00000000"/>
  </w:font>
  <w:font w:name="Wingdings">
    <w:panose1 w:val="00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Times New Roman"/>
    <w:panose1 w:val="02010600030101010101"/>
    <w:charset w:val="86"/>
    <w:family w:val="auto"/>
    <w:pitch w:val="default"/>
    <w:sig w:usb0="00000000" w:usb1="00000000" w:usb2="00000016" w:usb3="00000000" w:csb0="00040001" w:csb1="00000000"/>
  </w:font>
  <w:font w:name="XO Thames">
    <w:panose1 w:val="02020603050405020304"/>
    <w:charset w:val="00"/>
    <w:family w:val="auto"/>
    <w:pitch w:val="default"/>
    <w:sig w:usb0="800002FF" w:usb1="0000084A" w:usb2="00000000" w:usb3="00000000" w:csb0="00000015" w:csb1="00000000"/>
  </w:font>
  <w:font w:name="Arial Narrow">
    <w:altName w:val="Arial"/>
    <w:panose1 w:val="00000000000000000000"/>
    <w:charset w:val="00"/>
    <w:family w:val="auto"/>
    <w:pitch w:val="default"/>
    <w:sig w:usb0="00000000" w:usb1="00000000" w:usb2="00000000" w:usb3="00000000" w:csb0="00000000" w:csb1="00000000"/>
  </w:font>
  <w:font w:name="Cambria">
    <w:altName w:val="Caladea"/>
    <w:panose1 w:val="02040503050406030204"/>
    <w:charset w:val="00"/>
    <w:family w:val="auto"/>
    <w:pitch w:val="default"/>
    <w:sig w:usb0="00000000" w:usb1="00000000" w:usb2="00000000" w:usb3="00000000" w:csb0="0000019F" w:csb1="00000000"/>
  </w:font>
  <w:font w:name="Caladea">
    <w:panose1 w:val="02040503050406030204"/>
    <w:charset w:val="00"/>
    <w:family w:val="auto"/>
    <w:pitch w:val="default"/>
    <w:sig w:usb0="00000007" w:usb1="00000000" w:usb2="00000000" w:usb3="00000000" w:csb0="20000093"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rStyle w:val="11"/>
      </w:rPr>
      <w:fldChar w:fldCharType="begin"/>
    </w:r>
    <w:r>
      <w:rPr>
        <w:rStyle w:val="11"/>
      </w:rPr>
      <w:instrText xml:space="preserve">PAGE </w:instrText>
    </w:r>
    <w:r>
      <w:rPr>
        <w:rStyle w:val="11"/>
      </w:rPr>
      <w:fldChar w:fldCharType="separate"/>
    </w:r>
    <w:r>
      <w:rPr>
        <w:rStyle w:val="11"/>
      </w:rP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E728E"/>
    <w:multiLevelType w:val="multilevel"/>
    <w:tmpl w:val="FADE728E"/>
    <w:lvl w:ilvl="0" w:tentative="0">
      <w:start w:val="1"/>
      <w:numFmt w:val="decimal"/>
      <w:pStyle w:val="28"/>
      <w:lvlText w:val="%1."/>
      <w:lvlJc w:val="left"/>
      <w:pPr>
        <w:tabs>
          <w:tab w:val="left" w:pos="1114"/>
        </w:tabs>
        <w:ind w:left="1114" w:hanging="360"/>
      </w:pPr>
    </w:lvl>
    <w:lvl w:ilvl="1" w:tentative="0">
      <w:start w:val="1"/>
      <w:numFmt w:val="lowerLetter"/>
      <w:lvlText w:val="%2."/>
      <w:lvlJc w:val="left"/>
      <w:pPr>
        <w:tabs>
          <w:tab w:val="left" w:pos="1834"/>
        </w:tabs>
        <w:ind w:left="1834" w:hanging="360"/>
      </w:pPr>
    </w:lvl>
    <w:lvl w:ilvl="2" w:tentative="0">
      <w:start w:val="1"/>
      <w:numFmt w:val="lowerRoman"/>
      <w:lvlText w:val="%3."/>
      <w:lvlJc w:val="right"/>
      <w:pPr>
        <w:tabs>
          <w:tab w:val="left" w:pos="2554"/>
        </w:tabs>
        <w:ind w:left="2554" w:hanging="180"/>
      </w:pPr>
    </w:lvl>
    <w:lvl w:ilvl="3" w:tentative="0">
      <w:start w:val="1"/>
      <w:numFmt w:val="decimal"/>
      <w:lvlText w:val="%4."/>
      <w:lvlJc w:val="left"/>
      <w:pPr>
        <w:tabs>
          <w:tab w:val="left" w:pos="3274"/>
        </w:tabs>
        <w:ind w:left="3274" w:hanging="360"/>
      </w:pPr>
    </w:lvl>
    <w:lvl w:ilvl="4" w:tentative="0">
      <w:start w:val="1"/>
      <w:numFmt w:val="lowerLetter"/>
      <w:lvlText w:val="%5."/>
      <w:lvlJc w:val="left"/>
      <w:pPr>
        <w:tabs>
          <w:tab w:val="left" w:pos="3994"/>
        </w:tabs>
        <w:ind w:left="3994" w:hanging="360"/>
      </w:pPr>
    </w:lvl>
    <w:lvl w:ilvl="5" w:tentative="0">
      <w:start w:val="1"/>
      <w:numFmt w:val="lowerRoman"/>
      <w:lvlText w:val="%6."/>
      <w:lvlJc w:val="right"/>
      <w:pPr>
        <w:tabs>
          <w:tab w:val="left" w:pos="4714"/>
        </w:tabs>
        <w:ind w:left="4714" w:hanging="180"/>
      </w:pPr>
    </w:lvl>
    <w:lvl w:ilvl="6" w:tentative="0">
      <w:start w:val="1"/>
      <w:numFmt w:val="decimal"/>
      <w:lvlText w:val="%7."/>
      <w:lvlJc w:val="left"/>
      <w:pPr>
        <w:tabs>
          <w:tab w:val="left" w:pos="5434"/>
        </w:tabs>
        <w:ind w:left="5434" w:hanging="360"/>
      </w:pPr>
    </w:lvl>
    <w:lvl w:ilvl="7" w:tentative="0">
      <w:start w:val="1"/>
      <w:numFmt w:val="lowerLetter"/>
      <w:lvlText w:val="%8."/>
      <w:lvlJc w:val="left"/>
      <w:pPr>
        <w:tabs>
          <w:tab w:val="left" w:pos="6154"/>
        </w:tabs>
        <w:ind w:left="6154" w:hanging="360"/>
      </w:pPr>
    </w:lvl>
    <w:lvl w:ilvl="8" w:tentative="0">
      <w:start w:val="1"/>
      <w:numFmt w:val="lowerRoman"/>
      <w:lvlText w:val="%9."/>
      <w:lvlJc w:val="right"/>
      <w:pPr>
        <w:tabs>
          <w:tab w:val="left" w:pos="6874"/>
        </w:tabs>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FFEF4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atentStyles>
  <w:style w:type="paragraph" w:default="1" w:styleId="1">
    <w:name w:val="Normal"/>
    <w:qFormat/>
    <w:uiPriority w:val="0"/>
    <w:pPr>
      <w:spacing w:before="0" w:after="0" w:line="240" w:lineRule="auto"/>
      <w:ind w:left="0" w:right="0" w:firstLine="0"/>
      <w:jc w:val="left"/>
    </w:pPr>
    <w:rPr>
      <w:rFonts w:ascii="Times New Roman" w:hAnsi="Times New Roman"/>
      <w:color w:val="000000"/>
      <w:spacing w:val="0"/>
      <w:sz w:val="24"/>
    </w:rPr>
  </w:style>
  <w:style w:type="paragraph" w:styleId="2">
    <w:name w:val="heading 1"/>
    <w:basedOn w:val="1"/>
    <w:next w:val="1"/>
    <w:qFormat/>
    <w:uiPriority w:val="9"/>
    <w:pPr>
      <w:keepNext/>
      <w:jc w:val="center"/>
      <w:outlineLvl w:val="0"/>
    </w:pPr>
    <w:rPr>
      <w:rFonts w:ascii="Arial Narrow" w:hAnsi="Arial Narrow"/>
      <w:caps/>
      <w:color w:val="000000"/>
      <w:u w:val="single"/>
    </w:rPr>
  </w:style>
  <w:style w:type="paragraph" w:styleId="3">
    <w:name w:val="heading 2"/>
    <w:basedOn w:val="1"/>
    <w:next w:val="1"/>
    <w:qFormat/>
    <w:uiPriority w:val="9"/>
    <w:pPr>
      <w:keepNext/>
      <w:spacing w:before="240" w:after="60"/>
      <w:outlineLvl w:val="1"/>
    </w:pPr>
    <w:rPr>
      <w:rFonts w:ascii="Cambria" w:hAnsi="Cambria"/>
      <w:b/>
      <w:i/>
      <w:sz w:val="28"/>
    </w:rPr>
  </w:style>
  <w:style w:type="paragraph" w:styleId="4">
    <w:name w:val="heading 3"/>
    <w:next w:val="1"/>
    <w:qFormat/>
    <w:uiPriority w:val="9"/>
    <w:pPr>
      <w:spacing w:before="120" w:after="120" w:line="240" w:lineRule="auto"/>
      <w:ind w:left="0" w:right="0"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0"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0" w:firstLine="0"/>
      <w:jc w:val="both"/>
      <w:outlineLvl w:val="4"/>
    </w:pPr>
    <w:rPr>
      <w:rFonts w:ascii="XO Thames" w:hAnsi="XO Thames"/>
      <w:b/>
      <w:color w:val="000000"/>
      <w:spacing w:val="0"/>
      <w:sz w:val="22"/>
    </w:rPr>
  </w:style>
  <w:style w:type="character" w:default="1" w:styleId="7">
    <w:name w:val="Default Paragraph Font"/>
    <w:uiPriority w:val="0"/>
  </w:style>
  <w:style w:type="table" w:default="1" w:styleId="8">
    <w:name w:val="Normal Table"/>
    <w:uiPriority w:val="0"/>
    <w:tblPr>
      <w:tblCellMar>
        <w:top w:w="0" w:type="dxa"/>
        <w:left w:w="108" w:type="dxa"/>
        <w:bottom w:w="0" w:type="dxa"/>
        <w:right w:w="108" w:type="dxa"/>
      </w:tblCellMar>
    </w:tblPr>
  </w:style>
  <w:style w:type="character" w:styleId="9">
    <w:name w:val="Emphasis"/>
    <w:uiPriority w:val="0"/>
    <w:rPr>
      <w:i/>
    </w:rPr>
  </w:style>
  <w:style w:type="character" w:styleId="10">
    <w:name w:val="Hyperlink"/>
    <w:uiPriority w:val="0"/>
    <w:rPr>
      <w:color w:val="0000FF"/>
      <w:u w:val="single"/>
    </w:rPr>
  </w:style>
  <w:style w:type="character" w:styleId="11">
    <w:name w:val="page number"/>
    <w:basedOn w:val="7"/>
    <w:uiPriority w:val="0"/>
  </w:style>
  <w:style w:type="character" w:styleId="12">
    <w:name w:val="Strong"/>
    <w:uiPriority w:val="0"/>
    <w:rPr>
      <w:b/>
    </w:rPr>
  </w:style>
  <w:style w:type="paragraph" w:styleId="13">
    <w:name w:val="toc 8"/>
    <w:next w:val="1"/>
    <w:uiPriority w:val="39"/>
    <w:pPr>
      <w:spacing w:before="0" w:after="0" w:line="240" w:lineRule="auto"/>
      <w:ind w:left="1400" w:right="0" w:firstLine="0"/>
      <w:jc w:val="left"/>
    </w:pPr>
    <w:rPr>
      <w:rFonts w:ascii="XO Thames" w:hAnsi="XO Thames"/>
      <w:color w:val="000000"/>
      <w:spacing w:val="0"/>
      <w:sz w:val="28"/>
    </w:rPr>
  </w:style>
  <w:style w:type="paragraph" w:styleId="14">
    <w:name w:val="header"/>
    <w:basedOn w:val="1"/>
    <w:uiPriority w:val="0"/>
    <w:pPr>
      <w:tabs>
        <w:tab w:val="center" w:pos="4677"/>
        <w:tab w:val="right" w:pos="9355"/>
      </w:tabs>
    </w:pPr>
  </w:style>
  <w:style w:type="paragraph" w:styleId="15">
    <w:name w:val="toc 9"/>
    <w:next w:val="1"/>
    <w:uiPriority w:val="39"/>
    <w:pPr>
      <w:spacing w:before="0" w:after="0" w:line="240" w:lineRule="auto"/>
      <w:ind w:left="1600" w:right="0" w:firstLine="0"/>
      <w:jc w:val="left"/>
    </w:pPr>
    <w:rPr>
      <w:rFonts w:ascii="XO Thames" w:hAnsi="XO Thames"/>
      <w:color w:val="000000"/>
      <w:spacing w:val="0"/>
      <w:sz w:val="28"/>
    </w:rPr>
  </w:style>
  <w:style w:type="paragraph" w:styleId="16">
    <w:name w:val="toc 7"/>
    <w:next w:val="1"/>
    <w:uiPriority w:val="39"/>
    <w:pPr>
      <w:spacing w:before="0" w:after="0" w:line="240" w:lineRule="auto"/>
      <w:ind w:left="1200" w:right="0" w:firstLine="0"/>
      <w:jc w:val="left"/>
    </w:pPr>
    <w:rPr>
      <w:rFonts w:ascii="XO Thames" w:hAnsi="XO Thames"/>
      <w:color w:val="000000"/>
      <w:spacing w:val="0"/>
      <w:sz w:val="28"/>
    </w:rPr>
  </w:style>
  <w:style w:type="paragraph" w:styleId="17">
    <w:name w:val="Body Text"/>
    <w:basedOn w:val="1"/>
    <w:uiPriority w:val="0"/>
    <w:pPr>
      <w:spacing w:line="360" w:lineRule="auto"/>
      <w:ind w:left="0" w:firstLine="720"/>
      <w:jc w:val="both"/>
    </w:pPr>
    <w:rPr>
      <w:sz w:val="28"/>
    </w:rPr>
  </w:style>
  <w:style w:type="paragraph" w:styleId="18">
    <w:name w:val="toc 1"/>
    <w:next w:val="1"/>
    <w:uiPriority w:val="39"/>
    <w:pPr>
      <w:spacing w:before="0" w:after="0" w:line="240" w:lineRule="auto"/>
      <w:ind w:left="0" w:right="0" w:firstLine="0"/>
      <w:jc w:val="left"/>
    </w:pPr>
    <w:rPr>
      <w:rFonts w:ascii="XO Thames" w:hAnsi="XO Thames"/>
      <w:b/>
      <w:color w:val="000000"/>
      <w:spacing w:val="0"/>
      <w:sz w:val="28"/>
    </w:rPr>
  </w:style>
  <w:style w:type="paragraph" w:styleId="19">
    <w:name w:val="toc 6"/>
    <w:next w:val="1"/>
    <w:uiPriority w:val="39"/>
    <w:pPr>
      <w:spacing w:before="0" w:after="0" w:line="240" w:lineRule="auto"/>
      <w:ind w:left="1000" w:right="0" w:firstLine="0"/>
      <w:jc w:val="left"/>
    </w:pPr>
    <w:rPr>
      <w:rFonts w:ascii="XO Thames" w:hAnsi="XO Thames"/>
      <w:color w:val="000000"/>
      <w:spacing w:val="0"/>
      <w:sz w:val="28"/>
    </w:rPr>
  </w:style>
  <w:style w:type="paragraph" w:styleId="20">
    <w:name w:val="toc 3"/>
    <w:next w:val="1"/>
    <w:uiPriority w:val="39"/>
    <w:pPr>
      <w:spacing w:before="0" w:after="0" w:line="240" w:lineRule="auto"/>
      <w:ind w:left="400" w:right="0" w:firstLine="0"/>
      <w:jc w:val="left"/>
    </w:pPr>
    <w:rPr>
      <w:rFonts w:ascii="XO Thames" w:hAnsi="XO Thames"/>
      <w:color w:val="000000"/>
      <w:spacing w:val="0"/>
      <w:sz w:val="28"/>
    </w:rPr>
  </w:style>
  <w:style w:type="paragraph" w:styleId="21">
    <w:name w:val="toc 2"/>
    <w:next w:val="1"/>
    <w:uiPriority w:val="39"/>
    <w:pPr>
      <w:spacing w:before="0" w:after="0" w:line="240" w:lineRule="auto"/>
      <w:ind w:left="200" w:right="0" w:firstLine="0"/>
      <w:jc w:val="left"/>
    </w:pPr>
    <w:rPr>
      <w:rFonts w:ascii="XO Thames" w:hAnsi="XO Thames"/>
      <w:color w:val="000000"/>
      <w:spacing w:val="0"/>
      <w:sz w:val="28"/>
    </w:rPr>
  </w:style>
  <w:style w:type="paragraph" w:styleId="22">
    <w:name w:val="toc 4"/>
    <w:next w:val="1"/>
    <w:uiPriority w:val="39"/>
    <w:pPr>
      <w:spacing w:before="0" w:after="0" w:line="240" w:lineRule="auto"/>
      <w:ind w:left="600" w:right="0" w:firstLine="0"/>
      <w:jc w:val="left"/>
    </w:pPr>
    <w:rPr>
      <w:rFonts w:ascii="XO Thames" w:hAnsi="XO Thames"/>
      <w:color w:val="000000"/>
      <w:spacing w:val="0"/>
      <w:sz w:val="28"/>
    </w:rPr>
  </w:style>
  <w:style w:type="paragraph" w:styleId="23">
    <w:name w:val="toc 5"/>
    <w:next w:val="1"/>
    <w:uiPriority w:val="39"/>
    <w:pPr>
      <w:spacing w:before="0" w:after="0" w:line="240" w:lineRule="auto"/>
      <w:ind w:left="800" w:right="0" w:firstLine="0"/>
      <w:jc w:val="left"/>
    </w:pPr>
    <w:rPr>
      <w:rFonts w:ascii="XO Thames" w:hAnsi="XO Thames"/>
      <w:color w:val="000000"/>
      <w:spacing w:val="0"/>
      <w:sz w:val="28"/>
    </w:rPr>
  </w:style>
  <w:style w:type="paragraph" w:styleId="24">
    <w:name w:val="Title"/>
    <w:next w:val="1"/>
    <w:qFormat/>
    <w:uiPriority w:val="10"/>
    <w:pPr>
      <w:spacing w:before="567" w:after="567" w:line="240" w:lineRule="auto"/>
      <w:ind w:left="0" w:right="0" w:firstLine="0"/>
      <w:jc w:val="center"/>
    </w:pPr>
    <w:rPr>
      <w:rFonts w:ascii="XO Thames" w:hAnsi="XO Thames"/>
      <w:b/>
      <w:caps/>
      <w:color w:val="000000"/>
      <w:spacing w:val="0"/>
      <w:sz w:val="40"/>
    </w:rPr>
  </w:style>
  <w:style w:type="paragraph" w:styleId="25">
    <w:name w:val="footer"/>
    <w:basedOn w:val="1"/>
    <w:uiPriority w:val="0"/>
    <w:pPr>
      <w:tabs>
        <w:tab w:val="center" w:pos="4677"/>
        <w:tab w:val="right" w:pos="9355"/>
      </w:tabs>
    </w:pPr>
  </w:style>
  <w:style w:type="paragraph" w:styleId="26">
    <w:name w:val="Subtitle"/>
    <w:next w:val="1"/>
    <w:qFormat/>
    <w:uiPriority w:val="11"/>
    <w:pPr>
      <w:spacing w:before="0" w:after="0" w:line="240" w:lineRule="auto"/>
      <w:ind w:left="0" w:right="0" w:firstLine="0"/>
      <w:jc w:val="both"/>
    </w:pPr>
    <w:rPr>
      <w:rFonts w:ascii="XO Thames" w:hAnsi="XO Thames"/>
      <w:i/>
      <w:color w:val="000000"/>
      <w:spacing w:val="0"/>
      <w:sz w:val="24"/>
    </w:rPr>
  </w:style>
  <w:style w:type="table" w:styleId="27">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
    <w:name w:val="Маркированный список 21"/>
    <w:basedOn w:val="1"/>
    <w:link w:val="29"/>
    <w:uiPriority w:val="0"/>
    <w:pPr>
      <w:numPr>
        <w:ilvl w:val="0"/>
        <w:numId w:val="1"/>
      </w:numPr>
      <w:spacing w:line="360" w:lineRule="auto"/>
      <w:jc w:val="both"/>
    </w:pPr>
    <w:rPr>
      <w:sz w:val="28"/>
    </w:rPr>
  </w:style>
  <w:style w:type="character" w:customStyle="1" w:styleId="29">
    <w:name w:val="Маркированный список 211"/>
    <w:link w:val="28"/>
    <w:uiPriority w:val="0"/>
    <w:rPr>
      <w:sz w:val="28"/>
    </w:rPr>
  </w:style>
  <w:style w:type="paragraph" w:customStyle="1" w:styleId="30">
    <w:name w:val="Нумерованный список1"/>
    <w:basedOn w:val="1"/>
    <w:link w:val="31"/>
    <w:uiPriority w:val="0"/>
    <w:pPr>
      <w:spacing w:line="360" w:lineRule="auto"/>
      <w:jc w:val="both"/>
    </w:pPr>
    <w:rPr>
      <w:sz w:val="28"/>
    </w:rPr>
  </w:style>
  <w:style w:type="character" w:customStyle="1" w:styleId="31">
    <w:name w:val="Нумерованный список11"/>
    <w:link w:val="30"/>
    <w:uiPriority w:val="0"/>
    <w:rPr>
      <w:sz w:val="28"/>
    </w:rPr>
  </w:style>
  <w:style w:type="paragraph" w:customStyle="1" w:styleId="32">
    <w:name w:val="Маркированный список1"/>
    <w:basedOn w:val="1"/>
    <w:link w:val="33"/>
    <w:uiPriority w:val="0"/>
    <w:pPr>
      <w:spacing w:line="360" w:lineRule="auto"/>
      <w:jc w:val="both"/>
    </w:pPr>
    <w:rPr>
      <w:sz w:val="28"/>
    </w:rPr>
  </w:style>
  <w:style w:type="character" w:customStyle="1" w:styleId="33">
    <w:name w:val="Маркированный список11"/>
    <w:link w:val="32"/>
    <w:uiPriority w:val="0"/>
    <w:rPr>
      <w:sz w:val="28"/>
    </w:rPr>
  </w:style>
  <w:style w:type="paragraph" w:customStyle="1" w:styleId="34">
    <w:name w:val="Footnote"/>
    <w:link w:val="35"/>
    <w:uiPriority w:val="0"/>
    <w:pPr>
      <w:spacing w:before="0" w:after="0" w:line="240" w:lineRule="auto"/>
      <w:ind w:left="0" w:right="0" w:firstLine="851"/>
      <w:jc w:val="both"/>
    </w:pPr>
    <w:rPr>
      <w:rFonts w:ascii="XO Thames" w:hAnsi="XO Thames"/>
      <w:color w:val="000000"/>
      <w:spacing w:val="0"/>
      <w:sz w:val="22"/>
    </w:rPr>
  </w:style>
  <w:style w:type="character" w:customStyle="1" w:styleId="35">
    <w:name w:val="Footnote1"/>
    <w:link w:val="34"/>
    <w:uiPriority w:val="0"/>
    <w:rPr>
      <w:rFonts w:ascii="XO Thames" w:hAnsi="XO Thames"/>
      <w:sz w:val="22"/>
    </w:rPr>
  </w:style>
  <w:style w:type="paragraph" w:customStyle="1" w:styleId="36">
    <w:name w:val="Header and Footer"/>
    <w:link w:val="37"/>
    <w:uiPriority w:val="0"/>
    <w:pPr>
      <w:spacing w:before="0" w:after="0" w:line="240" w:lineRule="auto"/>
      <w:ind w:left="0" w:right="0" w:firstLine="0"/>
      <w:jc w:val="both"/>
    </w:pPr>
    <w:rPr>
      <w:rFonts w:ascii="XO Thames" w:hAnsi="XO Thames"/>
      <w:color w:val="000000"/>
      <w:spacing w:val="0"/>
      <w:sz w:val="20"/>
    </w:rPr>
  </w:style>
  <w:style w:type="character" w:customStyle="1" w:styleId="37">
    <w:name w:val="Header and Footer1"/>
    <w:link w:val="36"/>
    <w:uiPriority w:val="0"/>
    <w:rPr>
      <w:rFonts w:ascii="XO Thames" w:hAnsi="XO Thames"/>
      <w:sz w:val="20"/>
    </w:rPr>
  </w:style>
  <w:style w:type="paragraph" w:customStyle="1" w:styleId="38">
    <w:name w:val="Table_title_header"/>
    <w:basedOn w:val="1"/>
    <w:link w:val="39"/>
    <w:uiPriority w:val="0"/>
    <w:pPr>
      <w:spacing w:before="120"/>
      <w:jc w:val="center"/>
    </w:pPr>
    <w:rPr>
      <w:sz w:val="32"/>
    </w:rPr>
  </w:style>
  <w:style w:type="character" w:customStyle="1" w:styleId="39">
    <w:name w:val="Table_title_header1"/>
    <w:link w:val="38"/>
    <w:uiPriority w:val="0"/>
    <w:rPr>
      <w:sz w:val="32"/>
    </w:rPr>
  </w:style>
  <w:style w:type="paragraph" w:customStyle="1" w:styleId="40">
    <w:name w:val="ConsPlusNormal"/>
    <w:link w:val="41"/>
    <w:uiPriority w:val="0"/>
    <w:pPr>
      <w:spacing w:before="0" w:after="0" w:line="240" w:lineRule="auto"/>
      <w:ind w:left="0" w:right="0" w:firstLine="0"/>
      <w:jc w:val="left"/>
    </w:pPr>
    <w:rPr>
      <w:rFonts w:ascii="Arial" w:hAnsi="Arial"/>
      <w:color w:val="000000"/>
      <w:spacing w:val="0"/>
      <w:sz w:val="20"/>
    </w:rPr>
  </w:style>
  <w:style w:type="character" w:customStyle="1" w:styleId="41">
    <w:name w:val="ConsPlusNormal1"/>
    <w:link w:val="40"/>
    <w:uiPriority w:val="0"/>
    <w:rPr>
      <w:rFonts w:ascii="Arial" w:hAnsi="Arial"/>
    </w:rPr>
  </w:style>
  <w:style w:type="paragraph" w:customStyle="1" w:styleId="42">
    <w:name w:val="Текст обычный"/>
    <w:basedOn w:val="1"/>
    <w:link w:val="43"/>
    <w:uiPriority w:val="0"/>
    <w:pPr>
      <w:spacing w:before="120"/>
      <w:ind w:left="0" w:firstLine="709"/>
      <w:jc w:val="both"/>
    </w:pPr>
  </w:style>
  <w:style w:type="character" w:customStyle="1" w:styleId="43">
    <w:name w:val="Текст обычный1"/>
    <w:link w:val="4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4</TotalTime>
  <ScaleCrop>false</ScaleCrop>
  <LinksUpToDate>false</LinksUpToDate>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2023-08-16T12:25:39Z</dcterms:created>
  <dc:creator>ms.ivanov</dc:creator>
  <cp:lastModifiedBy>ms.ivanov</cp:lastModifiedBy>
  <dcterms:modified xsi:type="dcterms:W3CDTF">2023-08-16T12:29:59Z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